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A3D" w:rsidRPr="00D71A3D" w:rsidRDefault="00472338" w:rsidP="00D71A3D">
      <w:pPr>
        <w:spacing w:after="160" w:line="256" w:lineRule="auto"/>
        <w:rPr>
          <w:b/>
          <w:bCs/>
          <w:sz w:val="24"/>
          <w:szCs w:val="24"/>
          <w:u w:val="single"/>
        </w:rPr>
      </w:pPr>
      <w:r>
        <w:rPr>
          <w:rFonts w:ascii="Arial" w:hAnsi="Arial" w:cs="Arial" w:hint="cs"/>
          <w:b/>
          <w:bCs/>
          <w:sz w:val="24"/>
          <w:szCs w:val="24"/>
          <w:u w:val="single"/>
          <w:rtl/>
        </w:rPr>
        <w:t>שאלות מהקהילה ותשובות במהלך ובעקבות סמינר איוניס בישראל נובמבר 2020</w:t>
      </w:r>
    </w:p>
    <w:p w:rsidR="004D67CB" w:rsidRDefault="00472338" w:rsidP="004D67CB">
      <w:pPr>
        <w:rPr>
          <w:rFonts w:cs="Arial"/>
          <w:rtl/>
        </w:rPr>
      </w:pPr>
      <w:r>
        <w:rPr>
          <w:rFonts w:cs="Arial" w:hint="cs"/>
          <w:rtl/>
        </w:rPr>
        <w:t>ביום 4.11.2020 נערך סמינר של חברת איוניס להצגת תכנית המחקר שלהם בתסמונת אנגלמן וכוונתם לפתוח אתר של המחקר בישראל. לפני, במהלך, ולאחר הסמינר הועלו שאלות מהקהילה בישראל. אנו מביאים כאן את השאלות והתשובות. בנוסף לפני מספר שבועות פורסם בערוצי המידע של העמותה, סרטון הקלטה של הסמינר במלואו שכולל תרגום סימולטני לעברית וכן את שקפי המצגת גם הם מתורגמים לעברית. במידה וישנן שאלות נוספות לאחר צפיה וקריאה נא העלו אותם בערוצי התקשורת שלנו בווטס אפ ובמייל. נשמח גם לשמוע את התגובות שלכם, אם ישנן חששות או ציפיה או גם וגם...</w:t>
      </w:r>
    </w:p>
    <w:p w:rsidR="00472338" w:rsidRPr="00637D2B" w:rsidRDefault="00637D2B" w:rsidP="004D67CB">
      <w:pPr>
        <w:rPr>
          <w:b/>
          <w:bCs/>
          <w:rtl/>
        </w:rPr>
      </w:pPr>
      <w:r>
        <w:rPr>
          <w:rFonts w:hint="cs"/>
          <w:b/>
          <w:bCs/>
          <w:rtl/>
        </w:rPr>
        <w:t>מהו הליך של דיקור מותני ?</w:t>
      </w:r>
    </w:p>
    <w:p w:rsidR="00D81DB9" w:rsidRDefault="00D81DB9" w:rsidP="00D81DB9">
      <w:pPr>
        <w:rPr>
          <w:rFonts w:hint="cs"/>
          <w:rtl/>
        </w:rPr>
      </w:pPr>
      <w:r>
        <w:rPr>
          <w:rFonts w:hint="cs"/>
          <w:rtl/>
        </w:rPr>
        <w:t>דיקור מותני, תהליך בו מחדירים בעדינות מחט לגב התחתון לצורך שאיבת נוזל השדרה (</w:t>
      </w:r>
      <w:r>
        <w:rPr>
          <w:rFonts w:hint="cs"/>
        </w:rPr>
        <w:t>CSF</w:t>
      </w:r>
      <w:r>
        <w:rPr>
          <w:rFonts w:hint="cs"/>
          <w:rtl/>
        </w:rPr>
        <w:t xml:space="preserve">) כמו במקרים של דגימה בחשד לדלקת קרום המוח או למתן תרופות כמו באפידורל בלידה או כימותרפיה לטיפול בגידולי מוח. זו פרוצדורה שכיחה מאד בילדים ומבוצעות בספרא עשרות כאלו בחודש. כאשר הפרוצדורה אינה דחופה, כמו במקרה שמדובר כאן, היא מתבצעת בילדים תחת טשטוש קל, מה שאנחנו קוראים סדציה בכדי שהילד לא יזוז ולא יפחד ולא יסבול מכאב. מדובר בטשטוש הדומה לזה שמבוצע בבדיקת </w:t>
      </w:r>
      <w:r>
        <w:rPr>
          <w:rFonts w:hint="cs"/>
        </w:rPr>
        <w:t>MRI</w:t>
      </w:r>
      <w:r>
        <w:rPr>
          <w:rFonts w:hint="cs"/>
          <w:rtl/>
        </w:rPr>
        <w:t xml:space="preserve"> ולא בהרדמה עמוקה כמו בניתוח. הפרצדורה היא קצרה, לרוב פחות מ 10 דקות וההתאוששות מהטשטוש מהירה. הפרוצדורה מתבצעת תחת תנאים סטריליים ולרוב עוברת ללא כל בעיות למעט סיכוי קטן לכאב ראש לאחריה. רק במקרים מאד נדירים ייתכנו סיבוכים כגון זיהום, דימום, או מה שהכי נדיר פגיעה בשורש עצב. בנימה אישית, משך 11 שנים בנוירולוגיית ילדים ומבין כל מקרי הדיקור נתקלתי רק פעמיים במקרה של סיבוך. בדיקורים בהם מחדירים תרופה מחקרית כמו שיהיה כאן מקובל לבצע את הדיקור תחת הדמיה מה שמפחית עוד יותר את הסיכוי לפגיעה בעצב או סיבוך אחר. לחברת איוניס/ביוגן יש הרבה מאד נסיון עם תרופות מסוג </w:t>
      </w:r>
      <w:r>
        <w:rPr>
          <w:rFonts w:hint="cs"/>
        </w:rPr>
        <w:t>ASO</w:t>
      </w:r>
      <w:r>
        <w:rPr>
          <w:rFonts w:hint="cs"/>
          <w:rtl/>
        </w:rPr>
        <w:t xml:space="preserve"> כמו במקרה של ספינראזה למחלת ניוון השרירים בילדים ומבוגרים וגם למרכז הרפואי שיבא יש נסיון במתן ה </w:t>
      </w:r>
      <w:r>
        <w:rPr>
          <w:rFonts w:hint="cs"/>
        </w:rPr>
        <w:t>ASO</w:t>
      </w:r>
      <w:r>
        <w:rPr>
          <w:rFonts w:hint="cs"/>
          <w:rtl/>
        </w:rPr>
        <w:t xml:space="preserve"> לעמוד השדרה מאחר והמרכז השתתף במחקר הספינראזה לחולי </w:t>
      </w:r>
      <w:r>
        <w:rPr>
          <w:rFonts w:hint="cs"/>
        </w:rPr>
        <w:t>SMA</w:t>
      </w:r>
      <w:r>
        <w:rPr>
          <w:rFonts w:hint="cs"/>
          <w:rtl/>
        </w:rPr>
        <w:t xml:space="preserve"> .</w:t>
      </w:r>
    </w:p>
    <w:p w:rsidR="00D81DB9" w:rsidRDefault="00D81DB9" w:rsidP="00D81DB9">
      <w:pPr>
        <w:rPr>
          <w:rtl/>
        </w:rPr>
      </w:pPr>
      <w:r>
        <w:rPr>
          <w:rFonts w:hint="cs"/>
          <w:rtl/>
        </w:rPr>
        <w:t xml:space="preserve">הכוונה שלנו שיחידת הכאב בשיבא לה יש נסיון רב בדיקורים באופן כללי וגם נסיון ספציפי בהזרקה של טיפולי </w:t>
      </w:r>
      <w:r>
        <w:rPr>
          <w:rFonts w:hint="cs"/>
        </w:rPr>
        <w:t>ASO</w:t>
      </w:r>
      <w:r w:rsidR="005759E0">
        <w:rPr>
          <w:rFonts w:hint="cs"/>
          <w:rtl/>
        </w:rPr>
        <w:t>, היא זו אשר תהיה אחראית על הדיקורים במחקר של איוניס באנגלמן.</w:t>
      </w:r>
    </w:p>
    <w:p w:rsidR="005759E0" w:rsidRPr="00637D2B" w:rsidRDefault="00637D2B" w:rsidP="00D81DB9">
      <w:pPr>
        <w:rPr>
          <w:rFonts w:hint="cs"/>
          <w:b/>
          <w:bCs/>
          <w:rtl/>
        </w:rPr>
      </w:pPr>
      <w:r>
        <w:rPr>
          <w:rFonts w:hint="cs"/>
          <w:b/>
          <w:bCs/>
          <w:rtl/>
        </w:rPr>
        <w:t xml:space="preserve">מדוע יש צורך במחקר המקדים שנקרא </w:t>
      </w:r>
      <w:r>
        <w:rPr>
          <w:b/>
          <w:bCs/>
        </w:rPr>
        <w:t>Natural History Study</w:t>
      </w:r>
      <w:r>
        <w:rPr>
          <w:rFonts w:hint="cs"/>
          <w:b/>
          <w:bCs/>
          <w:rtl/>
        </w:rPr>
        <w:t xml:space="preserve"> שבו מבצעים דיקור מותני לאיסוף נוזל שדרה ללא מתן תרופה ?</w:t>
      </w:r>
    </w:p>
    <w:p w:rsidR="00637D2B" w:rsidRDefault="005759E0" w:rsidP="00D81DB9">
      <w:pPr>
        <w:rPr>
          <w:rtl/>
        </w:rPr>
      </w:pPr>
      <w:r>
        <w:rPr>
          <w:rFonts w:hint="cs"/>
          <w:rtl/>
        </w:rPr>
        <w:t xml:space="preserve">המחקר הטיפולי צפוי להיות פתוח, ללא פלסבו, מה שמאד הגיוני מבחינה אתית. מצד שני הנסיון במחקרים במחלות נוירו התפתחותיות מראה שישנו אפקט פלסבו מאד משמעותי ולכן מאד קשה להעריך באופן אובייקטיבי את מידת השיפור של המטופל. במחקר כזה יש חשיבות למציאת כלי הערכה אובייקטיביים ולכן עולה הצורך לאפיין ולאתר סימני מחלה ביולוגיים בגוף. במחקר ה </w:t>
      </w:r>
      <w:r>
        <w:t>Natural History</w:t>
      </w:r>
      <w:r>
        <w:rPr>
          <w:rFonts w:hint="cs"/>
          <w:rtl/>
        </w:rPr>
        <w:t xml:space="preserve"> ימדדו את רמת האנזים </w:t>
      </w:r>
      <w:r>
        <w:t>UBE3A</w:t>
      </w:r>
      <w:r>
        <w:rPr>
          <w:rFonts w:hint="cs"/>
          <w:rtl/>
        </w:rPr>
        <w:t xml:space="preserve"> בנוזל השדרה של המטופלים בשתי מדידות כך שיהיה </w:t>
      </w:r>
      <w:r>
        <w:rPr>
          <w:rFonts w:hint="cs"/>
          <w:rtl/>
        </w:rPr>
        <w:lastRenderedPageBreak/>
        <w:t xml:space="preserve">אפשר אחר כך להשוות את הרמה לזו שלאחר החדרת התרופה בתקווה שנראה שהיא אכן עלתה בצורה משמעותית. </w:t>
      </w:r>
    </w:p>
    <w:p w:rsidR="00637D2B" w:rsidRPr="00637D2B" w:rsidRDefault="00637D2B" w:rsidP="00D81DB9">
      <w:pPr>
        <w:rPr>
          <w:b/>
          <w:bCs/>
          <w:rtl/>
        </w:rPr>
      </w:pPr>
      <w:r>
        <w:rPr>
          <w:rFonts w:hint="cs"/>
          <w:b/>
          <w:bCs/>
          <w:rtl/>
        </w:rPr>
        <w:t>מדוע עלי כהורה להסכים שילדי ישתתף במחקר המקדים ?</w:t>
      </w:r>
    </w:p>
    <w:p w:rsidR="005759E0" w:rsidRDefault="005759E0" w:rsidP="00D81DB9">
      <w:pPr>
        <w:rPr>
          <w:rtl/>
        </w:rPr>
      </w:pPr>
      <w:r>
        <w:rPr>
          <w:rFonts w:hint="cs"/>
          <w:rtl/>
        </w:rPr>
        <w:t>מאחר שברור לנו שיהיה קשה לשכנע הורים להסכים להשתתפות ילדם במחקר שנועד רק למדידת רמת אנזים בנוזל חוט השדרה ללא החדרת תרופה הגענו עם איוניס לסיכומים הבאים:</w:t>
      </w:r>
    </w:p>
    <w:p w:rsidR="005759E0" w:rsidRDefault="005759E0" w:rsidP="00D81DB9">
      <w:pPr>
        <w:rPr>
          <w:rFonts w:hint="cs"/>
          <w:rtl/>
        </w:rPr>
      </w:pPr>
      <w:r>
        <w:rPr>
          <w:rFonts w:hint="cs"/>
          <w:rtl/>
        </w:rPr>
        <w:t>א. מי שישתתף במחקר למדידת רמת האנזים יקבל עדיפות (ואוצ'ר קדימות) להכנסתו למחקר עם התרופה עצמה. מאחר והצפי הוא שנוכל להכניס רק מעט מטופלים יחסית למחקר עם התרופה עצמה זה נותן יתרון גדול.</w:t>
      </w:r>
    </w:p>
    <w:p w:rsidR="005759E0" w:rsidRDefault="005759E0" w:rsidP="00D81DB9">
      <w:pPr>
        <w:rPr>
          <w:rFonts w:hint="cs"/>
          <w:rtl/>
        </w:rPr>
      </w:pPr>
      <w:r>
        <w:rPr>
          <w:rFonts w:hint="cs"/>
          <w:rtl/>
        </w:rPr>
        <w:t xml:space="preserve">ב. שני המחקרים יתוזמנו כך שהביקור לביצוע הדיקור השני לבדיקת רמת האנזים בנוזל שדרה במחקר </w:t>
      </w:r>
      <w:r>
        <w:t>Natural history</w:t>
      </w:r>
      <w:r>
        <w:rPr>
          <w:rFonts w:hint="cs"/>
          <w:rtl/>
        </w:rPr>
        <w:t xml:space="preserve"> יהיה גם הביקור הראשון במחקר עם התרופה עצמה. בכל מקרה לפני שמחדירים תרופה צריך לשאוב את אותה כמות נוזל החוצה כדי לא להעלות את הלחץ.</w:t>
      </w:r>
    </w:p>
    <w:p w:rsidR="005759E0" w:rsidRDefault="005759E0" w:rsidP="00D81DB9">
      <w:pPr>
        <w:rPr>
          <w:rtl/>
        </w:rPr>
      </w:pPr>
      <w:r>
        <w:rPr>
          <w:rFonts w:hint="cs"/>
          <w:rtl/>
        </w:rPr>
        <w:t xml:space="preserve">למעשה המטופלים שירשמו למחקר </w:t>
      </w:r>
      <w:r>
        <w:t>Natural History</w:t>
      </w:r>
      <w:r>
        <w:rPr>
          <w:rFonts w:hint="cs"/>
          <w:rtl/>
        </w:rPr>
        <w:t xml:space="preserve"> יעברו רק דיקור אחד שאינו למטרת החדרת תרופה.</w:t>
      </w:r>
    </w:p>
    <w:p w:rsidR="00637D2B" w:rsidRDefault="00637D2B" w:rsidP="00D81DB9">
      <w:pPr>
        <w:rPr>
          <w:b/>
          <w:bCs/>
          <w:rtl/>
        </w:rPr>
      </w:pPr>
      <w:r>
        <w:rPr>
          <w:rFonts w:hint="cs"/>
          <w:b/>
          <w:bCs/>
          <w:rtl/>
        </w:rPr>
        <w:t>האם הזרקות מרובות לעמוד השדרה במשך זמן קצר עשויות לגרום לנזק בלתי הפיך למטופל ?</w:t>
      </w:r>
    </w:p>
    <w:p w:rsidR="00637D2B" w:rsidRDefault="00637D2B" w:rsidP="00D81DB9">
      <w:pPr>
        <w:rPr>
          <w:rtl/>
        </w:rPr>
      </w:pPr>
      <w:r>
        <w:rPr>
          <w:rFonts w:hint="cs"/>
          <w:rtl/>
        </w:rPr>
        <w:t xml:space="preserve">יש דוגמאות ונסיון רב בענין זה עם ילדים שיש להם גידולים במוח או גידולים עם מעורבות של המוח שמקבלים טיפולים חוזרים של כימותרפיה בניקור מותני. הצטברו הרבה מקרים כאלו בארץ ובעולם ובעקרון אין בעיה לעשות ניקורים חוזרים במיוחד לא כשהמרחק בינהם הוא חודש-חודשיים זה בהחלט מספיק זמן לרקמה להתאושש. אין הרבה נתונים על השלכות של הזרקות חוזרות של תרופה של </w:t>
      </w:r>
      <w:r>
        <w:rPr>
          <w:rFonts w:hint="cs"/>
        </w:rPr>
        <w:t>ASO</w:t>
      </w:r>
      <w:r>
        <w:rPr>
          <w:rFonts w:hint="cs"/>
          <w:rtl/>
        </w:rPr>
        <w:t xml:space="preserve"> לנוזל השדרה, באספקט הזה עצם העובדה שאיוניס יהיו המחקר השלישי בעולם שיתקדם לכיוון הזה יהיה לו הכי הרבה מידע איך לנהל את המחקר בצורה הכי פחות מסוכנת והכי בטיחותית לחולים.</w:t>
      </w:r>
    </w:p>
    <w:p w:rsidR="00637D2B" w:rsidRDefault="00637D2B" w:rsidP="00D81DB9">
      <w:pPr>
        <w:rPr>
          <w:b/>
          <w:bCs/>
          <w:rtl/>
        </w:rPr>
      </w:pPr>
      <w:r>
        <w:rPr>
          <w:rFonts w:hint="cs"/>
          <w:b/>
          <w:bCs/>
          <w:rtl/>
        </w:rPr>
        <w:t>מה ההבדל בין טשטוש/סדציה והאם יש שימוש בהרדמה מלאה ?</w:t>
      </w:r>
    </w:p>
    <w:p w:rsidR="00637D2B" w:rsidRPr="00637D2B" w:rsidRDefault="00637D2B" w:rsidP="00D81DB9">
      <w:pPr>
        <w:rPr>
          <w:rFonts w:hint="cs"/>
          <w:rtl/>
        </w:rPr>
      </w:pPr>
      <w:r>
        <w:rPr>
          <w:rFonts w:hint="cs"/>
          <w:rtl/>
        </w:rPr>
        <w:t>אין סתירה בין המונחים, מדובר בהרדמה מלאה אך בעוצמה חלשה מאד, ובעברית אנו קוראים להליך כזה סדציה. ההתאושוות ממנה היא מאד מהירה</w:t>
      </w:r>
    </w:p>
    <w:p w:rsidR="007B1EA5" w:rsidRDefault="007B1EA5" w:rsidP="007B1EA5">
      <w:pPr>
        <w:rPr>
          <w:b/>
          <w:bCs/>
          <w:rtl/>
        </w:rPr>
      </w:pPr>
      <w:r>
        <w:rPr>
          <w:rFonts w:hint="cs"/>
          <w:b/>
          <w:bCs/>
          <w:rtl/>
        </w:rPr>
        <w:t>האם צפוי שיפור בנושא פרכוסים, או סימפטומים אחרים של אפילפסיה</w:t>
      </w:r>
    </w:p>
    <w:p w:rsidR="00637D2B" w:rsidRDefault="007B1EA5" w:rsidP="007B1EA5">
      <w:pPr>
        <w:rPr>
          <w:rtl/>
        </w:rPr>
      </w:pPr>
      <w:r w:rsidRPr="007B1EA5">
        <w:rPr>
          <w:rtl/>
        </w:rPr>
        <w:t xml:space="preserve">אין לנו נתונים על שיפורים בהתקפים במודלים של בעלי חיים של </w:t>
      </w:r>
      <w:r w:rsidRPr="007B1EA5">
        <w:t>AS</w:t>
      </w:r>
      <w:r w:rsidRPr="007B1EA5">
        <w:rPr>
          <w:rtl/>
        </w:rPr>
        <w:t xml:space="preserve"> לאחר טיפולי </w:t>
      </w:r>
      <w:r w:rsidRPr="007B1EA5">
        <w:t>ASO</w:t>
      </w:r>
      <w:r w:rsidRPr="007B1EA5">
        <w:rPr>
          <w:rtl/>
        </w:rPr>
        <w:t xml:space="preserve">, אם כי ישנן השפעות חיוביות על דפוס </w:t>
      </w:r>
      <w:r w:rsidRPr="007B1EA5">
        <w:t>EEG</w:t>
      </w:r>
      <w:r w:rsidRPr="007B1EA5">
        <w:rPr>
          <w:rtl/>
        </w:rPr>
        <w:t xml:space="preserve"> ספציפי שנראה בעכברי </w:t>
      </w:r>
      <w:r w:rsidRPr="007B1EA5">
        <w:t>AS</w:t>
      </w:r>
      <w:r w:rsidRPr="007B1EA5">
        <w:rPr>
          <w:rtl/>
        </w:rPr>
        <w:t xml:space="preserve"> לאחר שטופלו ב- </w:t>
      </w:r>
      <w:r w:rsidRPr="007B1EA5">
        <w:t>ASO</w:t>
      </w:r>
      <w:r w:rsidRPr="007B1EA5">
        <w:rPr>
          <w:rtl/>
        </w:rPr>
        <w:t xml:space="preserve">. לכן, קשה לחזות איזו השפעה חיובית, אם בכלל, תראה על ההתקפים של חולי </w:t>
      </w:r>
      <w:r w:rsidRPr="007B1EA5">
        <w:t>AS</w:t>
      </w:r>
      <w:r w:rsidRPr="007B1EA5">
        <w:rPr>
          <w:rtl/>
        </w:rPr>
        <w:t xml:space="preserve"> שטופלו ב- </w:t>
      </w:r>
      <w:r w:rsidRPr="007B1EA5">
        <w:t>ASO</w:t>
      </w:r>
      <w:r w:rsidRPr="007B1EA5">
        <w:rPr>
          <w:rtl/>
        </w:rPr>
        <w:t xml:space="preserve"> שלנו.</w:t>
      </w:r>
    </w:p>
    <w:p w:rsidR="007B1EA5" w:rsidRDefault="007B1EA5">
      <w:pPr>
        <w:bidi w:val="0"/>
        <w:rPr>
          <w:b/>
          <w:bCs/>
          <w:rtl/>
        </w:rPr>
      </w:pPr>
      <w:r>
        <w:rPr>
          <w:b/>
          <w:bCs/>
          <w:rtl/>
        </w:rPr>
        <w:br w:type="page"/>
      </w:r>
    </w:p>
    <w:p w:rsidR="007B1EA5" w:rsidRDefault="007B1EA5" w:rsidP="007B1EA5">
      <w:pPr>
        <w:rPr>
          <w:b/>
          <w:bCs/>
          <w:rtl/>
        </w:rPr>
      </w:pPr>
      <w:r>
        <w:rPr>
          <w:rFonts w:hint="cs"/>
          <w:b/>
          <w:bCs/>
          <w:rtl/>
        </w:rPr>
        <w:lastRenderedPageBreak/>
        <w:t>האם המטופלים ממשיכים ליטול את התרופות האחרות שלהם תוך כדי המחקר (מדובר על תרופות שכבר אושרו, לא תרופות נסיוניות)</w:t>
      </w:r>
    </w:p>
    <w:p w:rsidR="007B1EA5" w:rsidRDefault="007B1EA5" w:rsidP="007B1EA5">
      <w:pPr>
        <w:rPr>
          <w:rFonts w:cs="Arial" w:hint="cs"/>
          <w:rtl/>
        </w:rPr>
      </w:pPr>
      <w:r w:rsidRPr="007B1EA5">
        <w:rPr>
          <w:rFonts w:cs="Arial"/>
          <w:rtl/>
        </w:rPr>
        <w:t>אם מותר להשתמש בתרופות הספציפיות במחקר, המשתתפים במחקר יתבקשו להמשיך לקחת את התרופות ולא לבצע בהם שינויים מבלי לשוחח</w:t>
      </w:r>
      <w:r>
        <w:rPr>
          <w:rFonts w:cs="Arial"/>
          <w:rtl/>
        </w:rPr>
        <w:t xml:space="preserve"> תחילה עם </w:t>
      </w:r>
      <w:r>
        <w:rPr>
          <w:rFonts w:cs="Arial" w:hint="cs"/>
          <w:rtl/>
        </w:rPr>
        <w:t>ד"ר היימר.</w:t>
      </w:r>
    </w:p>
    <w:p w:rsidR="007B1EA5" w:rsidRDefault="007B1EA5" w:rsidP="007B1EA5">
      <w:pPr>
        <w:rPr>
          <w:rFonts w:cs="Arial"/>
          <w:b/>
          <w:bCs/>
          <w:rtl/>
        </w:rPr>
      </w:pPr>
      <w:r>
        <w:rPr>
          <w:rFonts w:cs="Arial" w:hint="cs"/>
          <w:b/>
          <w:bCs/>
          <w:rtl/>
        </w:rPr>
        <w:t>אילו שיפורים אתם מצפים לראות בילדים ? האם ניתן לדמיין שהילדים יהיו מסוגלים לדבר ?</w:t>
      </w:r>
    </w:p>
    <w:p w:rsidR="007B1EA5" w:rsidRPr="007B1EA5" w:rsidRDefault="007B1EA5" w:rsidP="007B1EA5">
      <w:pPr>
        <w:rPr>
          <w:rFonts w:cs="Arial"/>
          <w:rtl/>
        </w:rPr>
      </w:pPr>
      <w:r w:rsidRPr="007B1EA5">
        <w:rPr>
          <w:rFonts w:cs="Arial"/>
          <w:rtl/>
        </w:rPr>
        <w:t xml:space="preserve">ה- </w:t>
      </w:r>
      <w:r w:rsidRPr="007B1EA5">
        <w:rPr>
          <w:rFonts w:cs="Arial"/>
        </w:rPr>
        <w:t>ASO</w:t>
      </w:r>
      <w:r w:rsidRPr="007B1EA5">
        <w:rPr>
          <w:rFonts w:cs="Arial"/>
          <w:rtl/>
        </w:rPr>
        <w:t xml:space="preserve"> שלנו מטפל בגורמים לתסמונת אנג'למן - אובדן התפקוד של הגן</w:t>
      </w:r>
      <w:r>
        <w:rPr>
          <w:rFonts w:cs="Arial" w:hint="cs"/>
          <w:rtl/>
        </w:rPr>
        <w:t xml:space="preserve"> </w:t>
      </w:r>
      <w:r>
        <w:rPr>
          <w:rFonts w:cs="Arial"/>
        </w:rPr>
        <w:t>UBE3A</w:t>
      </w:r>
      <w:r>
        <w:rPr>
          <w:rFonts w:cs="Arial" w:hint="cs"/>
          <w:rtl/>
        </w:rPr>
        <w:t xml:space="preserve">. התרופה </w:t>
      </w:r>
      <w:r w:rsidRPr="007B1EA5">
        <w:rPr>
          <w:rFonts w:cs="Arial"/>
          <w:rtl/>
        </w:rPr>
        <w:t xml:space="preserve">שלנו מכוון לעותק האבהי של הגן </w:t>
      </w:r>
      <w:r w:rsidRPr="007B1EA5">
        <w:rPr>
          <w:rFonts w:cs="Arial"/>
        </w:rPr>
        <w:t>UBE3A</w:t>
      </w:r>
      <w:r w:rsidRPr="007B1EA5">
        <w:rPr>
          <w:rFonts w:cs="Arial"/>
          <w:rtl/>
        </w:rPr>
        <w:t xml:space="preserve"> ומאפשר ל</w:t>
      </w:r>
      <w:r>
        <w:rPr>
          <w:rFonts w:cs="Arial" w:hint="cs"/>
          <w:rtl/>
        </w:rPr>
        <w:t xml:space="preserve">ו להיות פעיל </w:t>
      </w:r>
      <w:r w:rsidRPr="007B1EA5">
        <w:rPr>
          <w:rFonts w:cs="Arial"/>
          <w:rtl/>
        </w:rPr>
        <w:t xml:space="preserve">בכך להפוך את החלבון החסר ל- </w:t>
      </w:r>
      <w:r w:rsidRPr="007B1EA5">
        <w:rPr>
          <w:rFonts w:cs="Arial"/>
        </w:rPr>
        <w:t>UBE3A</w:t>
      </w:r>
      <w:r w:rsidRPr="007B1EA5">
        <w:rPr>
          <w:rFonts w:cs="Arial"/>
          <w:rtl/>
        </w:rPr>
        <w:t xml:space="preserve">. ויסות מחדש של חלבון ה- </w:t>
      </w:r>
      <w:r w:rsidRPr="007B1EA5">
        <w:rPr>
          <w:rFonts w:cs="Arial"/>
        </w:rPr>
        <w:t>UBE3A</w:t>
      </w:r>
      <w:r w:rsidRPr="007B1EA5">
        <w:rPr>
          <w:rFonts w:cs="Arial"/>
          <w:rtl/>
        </w:rPr>
        <w:t xml:space="preserve"> החסר יטפל ישירות בכמה מהנושאים של </w:t>
      </w:r>
      <w:r w:rsidRPr="007B1EA5">
        <w:rPr>
          <w:rFonts w:cs="Arial"/>
        </w:rPr>
        <w:t>AS</w:t>
      </w:r>
      <w:r w:rsidRPr="007B1EA5">
        <w:rPr>
          <w:rFonts w:cs="Arial"/>
          <w:rtl/>
        </w:rPr>
        <w:t xml:space="preserve"> מכיוון שהוא מגיע לליבה של הבעיה. עלינו לבדוק את התרופה בחולים עם תסמונת אנג'למן על מנת למדוד אילו שינויים אפשריים, אך אנו חושבים שאפשר לראות שיפור בתכונות הליבה של תסמונת אנג'למן כמו מוטוריקה, שפה והתנהגות.</w:t>
      </w:r>
    </w:p>
    <w:p w:rsidR="007B1EA5" w:rsidRDefault="007B1EA5" w:rsidP="007B1EA5">
      <w:pPr>
        <w:rPr>
          <w:rFonts w:cs="Arial"/>
          <w:b/>
          <w:bCs/>
          <w:rtl/>
        </w:rPr>
      </w:pPr>
      <w:r>
        <w:rPr>
          <w:rFonts w:cs="Arial" w:hint="cs"/>
          <w:b/>
          <w:bCs/>
          <w:rtl/>
        </w:rPr>
        <w:t xml:space="preserve">האם יש הבדל בין פנוטיפים שונים של אנגלמן (מוטציה/מחיקה/ </w:t>
      </w:r>
      <w:r>
        <w:rPr>
          <w:rFonts w:cs="Arial" w:hint="cs"/>
          <w:b/>
          <w:bCs/>
        </w:rPr>
        <w:t>UDP</w:t>
      </w:r>
      <w:r>
        <w:rPr>
          <w:rFonts w:cs="Arial" w:hint="cs"/>
          <w:b/>
          <w:bCs/>
          <w:rtl/>
        </w:rPr>
        <w:t xml:space="preserve"> וכולי)</w:t>
      </w:r>
    </w:p>
    <w:p w:rsidR="007B1EA5" w:rsidRDefault="007B1EA5" w:rsidP="007B1EA5">
      <w:pPr>
        <w:rPr>
          <w:rFonts w:cs="Arial"/>
          <w:rtl/>
        </w:rPr>
      </w:pPr>
      <w:r w:rsidRPr="007B1EA5">
        <w:rPr>
          <w:rFonts w:cs="Arial"/>
          <w:rtl/>
        </w:rPr>
        <w:t xml:space="preserve">יש הבדל בביולוגיה ובתכונות הקליניות בין סוגי המוטציות השונות של תסמונת אנג'למן הנעות בין מחיקת הגן </w:t>
      </w:r>
      <w:r w:rsidRPr="007B1EA5">
        <w:rPr>
          <w:rFonts w:cs="Arial"/>
        </w:rPr>
        <w:t>UBE3A</w:t>
      </w:r>
      <w:r w:rsidRPr="007B1EA5">
        <w:rPr>
          <w:rFonts w:cs="Arial"/>
          <w:rtl/>
        </w:rPr>
        <w:t xml:space="preserve"> האימהי לבעלות שני עותקים של הגן האבהי, ועד למוטציה בגן האימהי. ההבדלים האלה עשויים להיות רמות שונות של חלבון </w:t>
      </w:r>
      <w:r w:rsidRPr="007B1EA5">
        <w:rPr>
          <w:rFonts w:cs="Arial"/>
        </w:rPr>
        <w:t>UBE3A</w:t>
      </w:r>
      <w:r w:rsidRPr="007B1EA5">
        <w:rPr>
          <w:rFonts w:cs="Arial"/>
          <w:rtl/>
        </w:rPr>
        <w:t xml:space="preserve"> במוח, וזו עשויה להיות הסיבה שהתכונות הקליניות שונות עבור סוגי המוטציות השונות.</w:t>
      </w:r>
    </w:p>
    <w:p w:rsidR="007B1EA5" w:rsidRDefault="007B1EA5" w:rsidP="007B1EA5">
      <w:pPr>
        <w:rPr>
          <w:rFonts w:cs="Arial"/>
          <w:b/>
          <w:bCs/>
          <w:rtl/>
        </w:rPr>
      </w:pPr>
      <w:r>
        <w:rPr>
          <w:rFonts w:cs="Arial" w:hint="cs"/>
          <w:b/>
          <w:bCs/>
          <w:rtl/>
        </w:rPr>
        <w:t>במקרה של מחקר מוצלח, מתי תהיה התרופה זמינה לכלל מטופלי אנגלמן ?</w:t>
      </w:r>
    </w:p>
    <w:p w:rsidR="007B1EA5" w:rsidRPr="007B1EA5" w:rsidRDefault="007B1EA5" w:rsidP="007B1EA5">
      <w:pPr>
        <w:rPr>
          <w:rFonts w:cs="Arial"/>
          <w:rtl/>
        </w:rPr>
      </w:pPr>
      <w:r w:rsidRPr="007B1EA5">
        <w:rPr>
          <w:rFonts w:cs="Arial"/>
          <w:rtl/>
        </w:rPr>
        <w:t>שלב 1 הוא בדרך כלל הניסוי הקליני הראשון שמערב אנשים ומתקד</w:t>
      </w:r>
      <w:r>
        <w:rPr>
          <w:rFonts w:cs="Arial" w:hint="cs"/>
          <w:rtl/>
        </w:rPr>
        <w:t>מים</w:t>
      </w:r>
      <w:r w:rsidRPr="007B1EA5">
        <w:rPr>
          <w:rFonts w:cs="Arial"/>
          <w:rtl/>
        </w:rPr>
        <w:t xml:space="preserve"> משם </w:t>
      </w:r>
      <w:r>
        <w:rPr>
          <w:rFonts w:cs="Arial" w:hint="cs"/>
          <w:rtl/>
        </w:rPr>
        <w:t>לפי השלבים הבאם המקובלים</w:t>
      </w:r>
      <w:r w:rsidRPr="007B1EA5">
        <w:rPr>
          <w:rFonts w:cs="Arial"/>
          <w:rtl/>
        </w:rPr>
        <w:t>. משלב 1 לאישור ייקח בין 3-5 שנים ויותר, תלוי במחקר ובזמן הדרוש כדי לראות תועלת טיפולית.</w:t>
      </w:r>
      <w:r>
        <w:rPr>
          <w:rFonts w:cs="Arial" w:hint="cs"/>
          <w:rtl/>
        </w:rPr>
        <w:t xml:space="preserve"> </w:t>
      </w:r>
    </w:p>
    <w:p w:rsidR="00495EFD" w:rsidRDefault="00495EFD" w:rsidP="00495EFD">
      <w:pPr>
        <w:rPr>
          <w:rFonts w:cs="Arial"/>
          <w:b/>
          <w:bCs/>
          <w:rtl/>
        </w:rPr>
      </w:pPr>
      <w:r>
        <w:rPr>
          <w:rFonts w:cs="Arial" w:hint="cs"/>
          <w:b/>
          <w:bCs/>
          <w:rtl/>
        </w:rPr>
        <w:t>בכל כמה זמן יידרש טיפול חוזר ?</w:t>
      </w:r>
    </w:p>
    <w:p w:rsidR="00637D2B" w:rsidRPr="00495EFD" w:rsidRDefault="00495EFD" w:rsidP="00495EFD">
      <w:pPr>
        <w:rPr>
          <w:rFonts w:hint="cs"/>
          <w:rtl/>
        </w:rPr>
      </w:pPr>
      <w:r w:rsidRPr="00495EFD">
        <w:rPr>
          <w:rFonts w:cs="Arial"/>
          <w:rtl/>
        </w:rPr>
        <w:t xml:space="preserve">מכיוון </w:t>
      </w:r>
      <w:r>
        <w:rPr>
          <w:rFonts w:cs="Arial" w:hint="cs"/>
          <w:rtl/>
        </w:rPr>
        <w:t xml:space="preserve">שלא מדובר בשינוי גנטי אלא בהשפעה על המנגנונים הביולוגיים, המטופל יידרש לחזור על הטיפול. </w:t>
      </w:r>
      <w:r w:rsidRPr="00495EFD">
        <w:rPr>
          <w:rFonts w:cs="Arial"/>
          <w:rtl/>
        </w:rPr>
        <w:t>עד שלא נבדוק את זה בבני אדם, לא נדע לכמה זמן או בדיוק באיזו תדירות, תצטרך לקחת את התרופה כדי להפיק תועלת ממנה.</w:t>
      </w:r>
    </w:p>
    <w:p w:rsidR="00495EFD" w:rsidRDefault="00495EFD" w:rsidP="00495EFD">
      <w:pPr>
        <w:rPr>
          <w:rFonts w:asciiTheme="minorBidi" w:hAnsiTheme="minorBidi" w:cs="Arial"/>
          <w:b/>
          <w:bCs/>
          <w:rtl/>
        </w:rPr>
      </w:pPr>
      <w:r>
        <w:rPr>
          <w:rFonts w:cs="Arial" w:hint="cs"/>
          <w:b/>
          <w:bCs/>
          <w:rtl/>
        </w:rPr>
        <w:t xml:space="preserve">האם ישנו סיכון פוטנציאלי למינון גבוה מדי, וביטוי גבוה מדי של החלבון ? </w:t>
      </w:r>
      <w:r>
        <w:rPr>
          <w:rFonts w:asciiTheme="minorBidi" w:hAnsiTheme="minorBidi" w:hint="cs"/>
          <w:b/>
          <w:bCs/>
          <w:rtl/>
        </w:rPr>
        <w:t xml:space="preserve">מה עלול להיגרם </w:t>
      </w:r>
      <w:r w:rsidRPr="00495EFD">
        <w:rPr>
          <w:rFonts w:asciiTheme="minorBidi" w:hAnsiTheme="minorBidi" w:cs="Arial"/>
          <w:b/>
          <w:bCs/>
          <w:rtl/>
        </w:rPr>
        <w:t>כאשר ניתנת מנה גדולה מהרצוי? האם קיים סיכון לנזק בלתי הפיך?</w:t>
      </w:r>
    </w:p>
    <w:p w:rsidR="00495EFD" w:rsidRPr="00495EFD" w:rsidRDefault="00495EFD" w:rsidP="00495EFD">
      <w:pPr>
        <w:rPr>
          <w:rFonts w:cs="Arial"/>
          <w:rtl/>
        </w:rPr>
      </w:pPr>
      <w:r w:rsidRPr="00495EFD">
        <w:rPr>
          <w:rFonts w:cs="Arial"/>
          <w:rtl/>
        </w:rPr>
        <w:t xml:space="preserve">מכיוון שה- </w:t>
      </w:r>
      <w:r w:rsidRPr="00495EFD">
        <w:rPr>
          <w:rFonts w:cs="Arial"/>
        </w:rPr>
        <w:t>ASO</w:t>
      </w:r>
      <w:r w:rsidRPr="00495EFD">
        <w:rPr>
          <w:rFonts w:cs="Arial"/>
          <w:rtl/>
        </w:rPr>
        <w:t xml:space="preserve"> שלנו מכוון </w:t>
      </w:r>
      <w:r>
        <w:rPr>
          <w:rFonts w:cs="Arial" w:hint="cs"/>
          <w:rtl/>
        </w:rPr>
        <w:t xml:space="preserve">להסרת ההשתקה </w:t>
      </w:r>
      <w:r w:rsidRPr="00495EFD">
        <w:rPr>
          <w:rFonts w:cs="Arial"/>
          <w:rtl/>
        </w:rPr>
        <w:t xml:space="preserve">של העותק האבהי הרגיל של הגן </w:t>
      </w:r>
      <w:r w:rsidRPr="00495EFD">
        <w:rPr>
          <w:rFonts w:cs="Arial"/>
        </w:rPr>
        <w:t>Ube3a</w:t>
      </w:r>
      <w:r w:rsidRPr="00495EFD">
        <w:rPr>
          <w:rFonts w:cs="Arial"/>
          <w:rtl/>
        </w:rPr>
        <w:t xml:space="preserve">, איננו מאמינים שיש סיכון ל"מינון יתר", כלומר לראות </w:t>
      </w:r>
      <w:r>
        <w:rPr>
          <w:rFonts w:cs="Arial" w:hint="cs"/>
          <w:rtl/>
        </w:rPr>
        <w:t xml:space="preserve">"יותר מדי" </w:t>
      </w:r>
      <w:r w:rsidRPr="00495EFD">
        <w:rPr>
          <w:rFonts w:cs="Arial"/>
          <w:rtl/>
        </w:rPr>
        <w:t xml:space="preserve">חלבון </w:t>
      </w:r>
      <w:r w:rsidRPr="00495EFD">
        <w:rPr>
          <w:rFonts w:cs="Arial"/>
        </w:rPr>
        <w:t>Ube3a</w:t>
      </w:r>
      <w:r w:rsidRPr="00495EFD">
        <w:rPr>
          <w:rFonts w:cs="Arial"/>
          <w:rtl/>
        </w:rPr>
        <w:t xml:space="preserve"> בחולים שיש להם מחיקה או מוטציה של הגן </w:t>
      </w:r>
      <w:r w:rsidRPr="00495EFD">
        <w:rPr>
          <w:rFonts w:cs="Arial"/>
        </w:rPr>
        <w:t>Ube3a</w:t>
      </w:r>
      <w:r w:rsidRPr="00495EFD">
        <w:rPr>
          <w:rFonts w:cs="Arial"/>
          <w:rtl/>
        </w:rPr>
        <w:t xml:space="preserve"> האימהי. עם זאת, בחולים שיש להם </w:t>
      </w:r>
      <w:r w:rsidRPr="00495EFD">
        <w:rPr>
          <w:rFonts w:cs="Arial"/>
        </w:rPr>
        <w:t>UPD</w:t>
      </w:r>
      <w:r w:rsidRPr="00495EFD">
        <w:rPr>
          <w:rFonts w:cs="Arial"/>
          <w:rtl/>
        </w:rPr>
        <w:t xml:space="preserve"> או זיהוי כגורם מולקולרי ל- </w:t>
      </w:r>
      <w:r w:rsidRPr="00495EFD">
        <w:rPr>
          <w:rFonts w:cs="Arial"/>
        </w:rPr>
        <w:t>AS</w:t>
      </w:r>
      <w:r w:rsidRPr="00495EFD">
        <w:rPr>
          <w:rFonts w:cs="Arial"/>
          <w:rtl/>
        </w:rPr>
        <w:t xml:space="preserve"> שלהם, עלינו להיות זהירים יותר במציאת "המינון הנכון" כדי להשיג את "הרמה הנכונה" של </w:t>
      </w:r>
      <w:r w:rsidRPr="00495EFD">
        <w:rPr>
          <w:rFonts w:cs="Arial"/>
        </w:rPr>
        <w:t>Ube3a</w:t>
      </w:r>
      <w:r w:rsidRPr="00495EFD">
        <w:rPr>
          <w:rFonts w:cs="Arial"/>
          <w:rtl/>
        </w:rPr>
        <w:t xml:space="preserve">. </w:t>
      </w:r>
      <w:r w:rsidRPr="00495EFD">
        <w:rPr>
          <w:rFonts w:cs="Arial"/>
          <w:rtl/>
        </w:rPr>
        <w:lastRenderedPageBreak/>
        <w:t>זו הסיבה שחולים אלה ייכללו רק לאחר שנקבעו משטר היעילות, הבטיחות והמינון בחולים עם מחיקה (סוג 1) או מוטציה (סוג 2).</w:t>
      </w:r>
    </w:p>
    <w:p w:rsidR="00495EFD" w:rsidRPr="00495EFD" w:rsidRDefault="00495EFD" w:rsidP="00495EFD">
      <w:pPr>
        <w:rPr>
          <w:rFonts w:asciiTheme="minorBidi" w:hAnsiTheme="minorBidi"/>
          <w:b/>
          <w:bCs/>
          <w:rtl/>
        </w:rPr>
      </w:pPr>
      <w:bookmarkStart w:id="0" w:name="_GoBack"/>
      <w:bookmarkEnd w:id="0"/>
    </w:p>
    <w:sectPr w:rsidR="00495EFD" w:rsidRPr="00495EFD" w:rsidSect="001253DD">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15" w:rsidRDefault="007C1615" w:rsidP="00151501">
      <w:pPr>
        <w:spacing w:after="0" w:line="240" w:lineRule="auto"/>
      </w:pPr>
      <w:r>
        <w:separator/>
      </w:r>
    </w:p>
  </w:endnote>
  <w:endnote w:type="continuationSeparator" w:id="0">
    <w:p w:rsidR="007C1615" w:rsidRDefault="007C1615" w:rsidP="0015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501" w:rsidRDefault="007721B8" w:rsidP="00151501">
    <w:pPr>
      <w:pStyle w:val="Footer"/>
      <w:jc w:val="center"/>
    </w:pPr>
    <w:r>
      <w:rPr>
        <w:rFonts w:cs="Arial"/>
        <w:noProof/>
        <w:rtl/>
      </w:rPr>
      <w:drawing>
        <wp:inline distT="0" distB="0" distL="0" distR="0">
          <wp:extent cx="5274310" cy="1335184"/>
          <wp:effectExtent l="0" t="0" r="0" b="0"/>
          <wp:docPr id="3" name="תמונה 3" descr="C:\Users\efrat.HAG\Desktop\bottom latter angel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rat.HAG\Desktop\bottom latter angelm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1335184"/>
                  </a:xfrm>
                  <a:prstGeom prst="rect">
                    <a:avLst/>
                  </a:prstGeom>
                  <a:noFill/>
                  <a:ln>
                    <a:noFill/>
                  </a:ln>
                </pic:spPr>
              </pic:pic>
            </a:graphicData>
          </a:graphic>
        </wp:inline>
      </w:drawing>
    </w:r>
  </w:p>
  <w:p w:rsidR="00151501" w:rsidRDefault="0015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15" w:rsidRDefault="007C1615" w:rsidP="00151501">
      <w:pPr>
        <w:spacing w:after="0" w:line="240" w:lineRule="auto"/>
      </w:pPr>
      <w:r>
        <w:separator/>
      </w:r>
    </w:p>
  </w:footnote>
  <w:footnote w:type="continuationSeparator" w:id="0">
    <w:p w:rsidR="007C1615" w:rsidRDefault="007C1615" w:rsidP="00151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501" w:rsidRDefault="00151501" w:rsidP="007721B8">
    <w:pPr>
      <w:pStyle w:val="Header"/>
      <w:ind w:left="-608" w:hanging="1192"/>
      <w:jc w:val="center"/>
    </w:pPr>
    <w:r>
      <w:rPr>
        <w:noProof/>
        <w:rtl/>
      </w:rPr>
      <w:drawing>
        <wp:inline distT="0" distB="0" distL="0" distR="0">
          <wp:extent cx="5274310" cy="1076325"/>
          <wp:effectExtent l="19050" t="0" r="2540" b="0"/>
          <wp:docPr id="1" name="Picture 0" descr="top latter angel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latter angelman.jpg"/>
                  <pic:cNvPicPr/>
                </pic:nvPicPr>
                <pic:blipFill>
                  <a:blip r:embed="rId1"/>
                  <a:stretch>
                    <a:fillRect/>
                  </a:stretch>
                </pic:blipFill>
                <pic:spPr>
                  <a:xfrm>
                    <a:off x="0" y="0"/>
                    <a:ext cx="5274310" cy="1076325"/>
                  </a:xfrm>
                  <a:prstGeom prst="rect">
                    <a:avLst/>
                  </a:prstGeom>
                </pic:spPr>
              </pic:pic>
            </a:graphicData>
          </a:graphic>
        </wp:inline>
      </w:drawing>
    </w:r>
  </w:p>
  <w:p w:rsidR="00151501" w:rsidRDefault="00151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01"/>
    <w:rsid w:val="0008458A"/>
    <w:rsid w:val="000E00CC"/>
    <w:rsid w:val="00104DDE"/>
    <w:rsid w:val="001253DD"/>
    <w:rsid w:val="00151501"/>
    <w:rsid w:val="00166E7A"/>
    <w:rsid w:val="001C15D5"/>
    <w:rsid w:val="00233C7E"/>
    <w:rsid w:val="002D49F3"/>
    <w:rsid w:val="003C6A47"/>
    <w:rsid w:val="00402A5A"/>
    <w:rsid w:val="004357DE"/>
    <w:rsid w:val="00466439"/>
    <w:rsid w:val="00466590"/>
    <w:rsid w:val="00472338"/>
    <w:rsid w:val="00495EFD"/>
    <w:rsid w:val="004D67CB"/>
    <w:rsid w:val="00551302"/>
    <w:rsid w:val="005759E0"/>
    <w:rsid w:val="005A79B5"/>
    <w:rsid w:val="00637D2B"/>
    <w:rsid w:val="006D111E"/>
    <w:rsid w:val="00757CD6"/>
    <w:rsid w:val="007721B8"/>
    <w:rsid w:val="0079022A"/>
    <w:rsid w:val="007B1EA5"/>
    <w:rsid w:val="007C1615"/>
    <w:rsid w:val="00812D81"/>
    <w:rsid w:val="008348C7"/>
    <w:rsid w:val="008643FF"/>
    <w:rsid w:val="008A0596"/>
    <w:rsid w:val="008A7BE4"/>
    <w:rsid w:val="008C6FB1"/>
    <w:rsid w:val="00926D43"/>
    <w:rsid w:val="009901A6"/>
    <w:rsid w:val="00995E64"/>
    <w:rsid w:val="009C56AB"/>
    <w:rsid w:val="00A4001D"/>
    <w:rsid w:val="00C00841"/>
    <w:rsid w:val="00C06746"/>
    <w:rsid w:val="00CE69D8"/>
    <w:rsid w:val="00D03B10"/>
    <w:rsid w:val="00D65AF2"/>
    <w:rsid w:val="00D71A3D"/>
    <w:rsid w:val="00D81DB9"/>
    <w:rsid w:val="00DF70D9"/>
    <w:rsid w:val="00E13AA1"/>
    <w:rsid w:val="00E94C7B"/>
    <w:rsid w:val="00F04011"/>
    <w:rsid w:val="00F65298"/>
    <w:rsid w:val="00FE1E78"/>
    <w:rsid w:val="00FE2F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869A9"/>
  <w15:docId w15:val="{DA37A2AE-E056-4516-868B-FDD5878A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5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1501"/>
  </w:style>
  <w:style w:type="paragraph" w:styleId="Footer">
    <w:name w:val="footer"/>
    <w:basedOn w:val="Normal"/>
    <w:link w:val="FooterChar"/>
    <w:uiPriority w:val="99"/>
    <w:unhideWhenUsed/>
    <w:rsid w:val="001515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1501"/>
  </w:style>
  <w:style w:type="paragraph" w:styleId="BalloonText">
    <w:name w:val="Balloon Text"/>
    <w:basedOn w:val="Normal"/>
    <w:link w:val="BalloonTextChar"/>
    <w:uiPriority w:val="99"/>
    <w:semiHidden/>
    <w:unhideWhenUsed/>
    <w:rsid w:val="00151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01"/>
    <w:rPr>
      <w:rFonts w:ascii="Tahoma" w:hAnsi="Tahoma" w:cs="Tahoma"/>
      <w:sz w:val="16"/>
      <w:szCs w:val="16"/>
    </w:rPr>
  </w:style>
  <w:style w:type="character" w:styleId="Hyperlink">
    <w:name w:val="Hyperlink"/>
    <w:basedOn w:val="DefaultParagraphFont"/>
    <w:uiPriority w:val="99"/>
    <w:unhideWhenUsed/>
    <w:rsid w:val="0008458A"/>
    <w:rPr>
      <w:color w:val="0000FF" w:themeColor="hyperlink"/>
      <w:u w:val="single"/>
    </w:rPr>
  </w:style>
  <w:style w:type="paragraph" w:styleId="NormalWeb">
    <w:name w:val="Normal (Web)"/>
    <w:basedOn w:val="Normal"/>
    <w:uiPriority w:val="99"/>
    <w:semiHidden/>
    <w:unhideWhenUsed/>
    <w:rsid w:val="00D71A3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70851">
      <w:bodyDiv w:val="1"/>
      <w:marLeft w:val="0"/>
      <w:marRight w:val="0"/>
      <w:marTop w:val="0"/>
      <w:marBottom w:val="0"/>
      <w:divBdr>
        <w:top w:val="none" w:sz="0" w:space="0" w:color="auto"/>
        <w:left w:val="none" w:sz="0" w:space="0" w:color="auto"/>
        <w:bottom w:val="none" w:sz="0" w:space="0" w:color="auto"/>
        <w:right w:val="none" w:sz="0" w:space="0" w:color="auto"/>
      </w:divBdr>
    </w:div>
    <w:div w:id="1021124078">
      <w:bodyDiv w:val="1"/>
      <w:marLeft w:val="0"/>
      <w:marRight w:val="0"/>
      <w:marTop w:val="0"/>
      <w:marBottom w:val="0"/>
      <w:divBdr>
        <w:top w:val="none" w:sz="0" w:space="0" w:color="auto"/>
        <w:left w:val="none" w:sz="0" w:space="0" w:color="auto"/>
        <w:bottom w:val="none" w:sz="0" w:space="0" w:color="auto"/>
        <w:right w:val="none" w:sz="0" w:space="0" w:color="auto"/>
      </w:divBdr>
    </w:div>
    <w:div w:id="1041171973">
      <w:bodyDiv w:val="1"/>
      <w:marLeft w:val="0"/>
      <w:marRight w:val="0"/>
      <w:marTop w:val="0"/>
      <w:marBottom w:val="0"/>
      <w:divBdr>
        <w:top w:val="none" w:sz="0" w:space="0" w:color="auto"/>
        <w:left w:val="none" w:sz="0" w:space="0" w:color="auto"/>
        <w:bottom w:val="none" w:sz="0" w:space="0" w:color="auto"/>
        <w:right w:val="none" w:sz="0" w:space="0" w:color="auto"/>
      </w:divBdr>
    </w:div>
    <w:div w:id="1361591231">
      <w:bodyDiv w:val="1"/>
      <w:marLeft w:val="0"/>
      <w:marRight w:val="0"/>
      <w:marTop w:val="0"/>
      <w:marBottom w:val="0"/>
      <w:divBdr>
        <w:top w:val="none" w:sz="0" w:space="0" w:color="auto"/>
        <w:left w:val="none" w:sz="0" w:space="0" w:color="auto"/>
        <w:bottom w:val="none" w:sz="0" w:space="0" w:color="auto"/>
        <w:right w:val="none" w:sz="0" w:space="0" w:color="auto"/>
      </w:divBdr>
    </w:div>
    <w:div w:id="1463693853">
      <w:bodyDiv w:val="1"/>
      <w:marLeft w:val="0"/>
      <w:marRight w:val="0"/>
      <w:marTop w:val="0"/>
      <w:marBottom w:val="0"/>
      <w:divBdr>
        <w:top w:val="none" w:sz="0" w:space="0" w:color="auto"/>
        <w:left w:val="none" w:sz="0" w:space="0" w:color="auto"/>
        <w:bottom w:val="none" w:sz="0" w:space="0" w:color="auto"/>
        <w:right w:val="none" w:sz="0" w:space="0" w:color="auto"/>
      </w:divBdr>
      <w:divsChild>
        <w:div w:id="1484158294">
          <w:marLeft w:val="0"/>
          <w:marRight w:val="0"/>
          <w:marTop w:val="0"/>
          <w:marBottom w:val="0"/>
          <w:divBdr>
            <w:top w:val="single" w:sz="2" w:space="0" w:color="FFFFFF"/>
            <w:left w:val="single" w:sz="2" w:space="0" w:color="FFFFFF"/>
            <w:bottom w:val="single" w:sz="2" w:space="0" w:color="FFFFFF"/>
            <w:right w:val="single" w:sz="2" w:space="0" w:color="FFFFFF"/>
          </w:divBdr>
        </w:div>
        <w:div w:id="144131873">
          <w:marLeft w:val="0"/>
          <w:marRight w:val="0"/>
          <w:marTop w:val="0"/>
          <w:marBottom w:val="0"/>
          <w:divBdr>
            <w:top w:val="single" w:sz="2" w:space="0" w:color="FFFFFF"/>
            <w:left w:val="single" w:sz="2" w:space="0" w:color="FFFFFF"/>
            <w:bottom w:val="single" w:sz="2" w:space="0" w:color="FFFFFF"/>
            <w:right w:val="single" w:sz="2" w:space="0" w:color="FFFFFF"/>
          </w:divBdr>
        </w:div>
        <w:div w:id="133857958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87557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981</Words>
  <Characters>5595</Characters>
  <Application>Microsoft Office Word</Application>
  <DocSecurity>0</DocSecurity>
  <Lines>46</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Check Point</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Eytan Shay</cp:lastModifiedBy>
  <cp:revision>6</cp:revision>
  <cp:lastPrinted>2020-10-22T09:15:00Z</cp:lastPrinted>
  <dcterms:created xsi:type="dcterms:W3CDTF">2020-10-22T09:04:00Z</dcterms:created>
  <dcterms:modified xsi:type="dcterms:W3CDTF">2021-01-21T12:32:00Z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28b04aed-d394-4f17-8ee9-ea4248adcda8</vt:lpwstr>
  </property>
</Properties>
</file>